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DAD" w:rsidRPr="00D54DAD" w:rsidRDefault="00D54DAD" w:rsidP="00D54DAD">
      <w:pPr>
        <w:jc w:val="center"/>
        <w:rPr>
          <w:rFonts w:ascii="Times New Roman" w:hAnsi="Times New Roman" w:cs="Times New Roman"/>
          <w:b/>
        </w:rPr>
      </w:pPr>
      <w:r w:rsidRPr="00D54DAD">
        <w:rPr>
          <w:rFonts w:ascii="Times New Roman" w:hAnsi="Times New Roman" w:cs="Times New Roman"/>
          <w:b/>
        </w:rPr>
        <w:t>17-23 апреля – неделя популяризации донорства крови</w:t>
      </w:r>
    </w:p>
    <w:p w:rsidR="00D54DAD" w:rsidRPr="00D54DAD" w:rsidRDefault="00D54DAD" w:rsidP="00D54DAD">
      <w:pPr>
        <w:rPr>
          <w:rFonts w:ascii="Times New Roman" w:hAnsi="Times New Roman" w:cs="Times New Roman"/>
        </w:rPr>
      </w:pPr>
      <w:r w:rsidRPr="00D54DAD">
        <w:rPr>
          <w:rFonts w:ascii="Times New Roman" w:hAnsi="Times New Roman" w:cs="Times New Roman"/>
        </w:rPr>
        <w:t>Вряд ли найдется человек, который не слышал бы слово «донор» или выражение «переливание крови». Эти два понятия тесно связаны между собой. Переливание крови является одним из самых эффективных способов лечения многих заболеваний, оно успешно применяется пр</w:t>
      </w:r>
      <w:r>
        <w:rPr>
          <w:rFonts w:ascii="Times New Roman" w:hAnsi="Times New Roman" w:cs="Times New Roman"/>
        </w:rPr>
        <w:t xml:space="preserve">и лечении кровопотерь </w:t>
      </w:r>
      <w:r w:rsidRPr="00D54DAD">
        <w:rPr>
          <w:rFonts w:ascii="Times New Roman" w:hAnsi="Times New Roman" w:cs="Times New Roman"/>
        </w:rPr>
        <w:t>возникших в результате травм, ранений, во время родо</w:t>
      </w:r>
      <w:bookmarkStart w:id="0" w:name="_GoBack"/>
      <w:bookmarkEnd w:id="0"/>
      <w:r w:rsidRPr="00D54DAD">
        <w:rPr>
          <w:rFonts w:ascii="Times New Roman" w:hAnsi="Times New Roman" w:cs="Times New Roman"/>
        </w:rPr>
        <w:t>в, тяжелых операций. Кроме того, есть много заболеваний (лейкозы, гемофилия, язвенная болезнь), лечение которых также требует переливания компонентов крови.</w:t>
      </w:r>
    </w:p>
    <w:p w:rsidR="00D54DAD" w:rsidRPr="00D54DAD" w:rsidRDefault="00D54DAD" w:rsidP="00D54DAD">
      <w:pPr>
        <w:rPr>
          <w:rFonts w:ascii="Times New Roman" w:hAnsi="Times New Roman" w:cs="Times New Roman"/>
        </w:rPr>
      </w:pPr>
    </w:p>
    <w:p w:rsidR="00D54DAD" w:rsidRPr="00D54DAD" w:rsidRDefault="00D54DAD" w:rsidP="00D54DAD">
      <w:pPr>
        <w:rPr>
          <w:rFonts w:ascii="Times New Roman" w:hAnsi="Times New Roman" w:cs="Times New Roman"/>
        </w:rPr>
      </w:pPr>
      <w:r w:rsidRPr="00D54DAD">
        <w:rPr>
          <w:rFonts w:ascii="Times New Roman" w:hAnsi="Times New Roman" w:cs="Times New Roman"/>
        </w:rPr>
        <w:t xml:space="preserve">Слово “донорство” происходит от латинского слова </w:t>
      </w:r>
      <w:proofErr w:type="spellStart"/>
      <w:r w:rsidRPr="00D54DAD">
        <w:rPr>
          <w:rFonts w:ascii="Times New Roman" w:hAnsi="Times New Roman" w:cs="Times New Roman"/>
        </w:rPr>
        <w:t>donare</w:t>
      </w:r>
      <w:proofErr w:type="spellEnd"/>
      <w:r w:rsidRPr="00D54DAD">
        <w:rPr>
          <w:rFonts w:ascii="Times New Roman" w:hAnsi="Times New Roman" w:cs="Times New Roman"/>
        </w:rPr>
        <w:t xml:space="preserve"> (подарок, пожертвование, благотворительность), которое означает добровольное предоставление части крови, ее компонентов, а также других тканей или органов для лечебных целей в пользу больного, который в нем нуждается. Наибольшее распространение получило донорство крови и ее компонентов.</w:t>
      </w:r>
    </w:p>
    <w:p w:rsidR="00D54DAD" w:rsidRDefault="00D54DAD" w:rsidP="00D54DAD">
      <w:pPr>
        <w:rPr>
          <w:rFonts w:ascii="Times New Roman" w:hAnsi="Times New Roman" w:cs="Times New Roman"/>
        </w:rPr>
      </w:pPr>
    </w:p>
    <w:p w:rsidR="00D54DAD" w:rsidRPr="00D54DAD" w:rsidRDefault="00D54DAD" w:rsidP="00D54DAD">
      <w:pPr>
        <w:rPr>
          <w:rFonts w:ascii="Times New Roman" w:hAnsi="Times New Roman" w:cs="Times New Roman"/>
        </w:rPr>
      </w:pPr>
      <w:r w:rsidRPr="00D54DAD">
        <w:rPr>
          <w:rFonts w:ascii="Times New Roman" w:hAnsi="Times New Roman" w:cs="Times New Roman"/>
        </w:rPr>
        <w:t>Кровь — это живая ткань. Переливание крови или ее клеточных компонентов от донора реципиенту (гемотрансфузия), является, по сути, трансплантацией (пересадкой ткани). Во многих случаях именно донорская кровь спасает жизнь.</w:t>
      </w:r>
    </w:p>
    <w:p w:rsidR="00D54DAD" w:rsidRPr="00D54DAD" w:rsidRDefault="00D54DAD" w:rsidP="00D54DAD">
      <w:pPr>
        <w:rPr>
          <w:rFonts w:ascii="Times New Roman" w:hAnsi="Times New Roman" w:cs="Times New Roman"/>
        </w:rPr>
      </w:pPr>
    </w:p>
    <w:p w:rsidR="00D54DAD" w:rsidRDefault="00D54DAD" w:rsidP="00D54DAD">
      <w:pPr>
        <w:rPr>
          <w:rFonts w:ascii="Times New Roman" w:hAnsi="Times New Roman" w:cs="Times New Roman"/>
        </w:rPr>
      </w:pPr>
      <w:r w:rsidRPr="00D54DAD">
        <w:rPr>
          <w:rFonts w:ascii="Times New Roman" w:hAnsi="Times New Roman" w:cs="Times New Roman"/>
        </w:rPr>
        <w:t>Наиболее распространенный способ – сдача цельной крови. Она берется из вены на руке в среднем 450 мл з</w:t>
      </w:r>
      <w:r>
        <w:rPr>
          <w:rFonts w:ascii="Times New Roman" w:hAnsi="Times New Roman" w:cs="Times New Roman"/>
        </w:rPr>
        <w:t>а один раз и длится 5-10 минут.</w:t>
      </w:r>
    </w:p>
    <w:p w:rsidR="00D54DAD" w:rsidRPr="00D54DAD" w:rsidRDefault="00D54DAD" w:rsidP="00D54DAD">
      <w:pPr>
        <w:rPr>
          <w:rFonts w:ascii="Times New Roman" w:hAnsi="Times New Roman" w:cs="Times New Roman"/>
        </w:rPr>
      </w:pPr>
      <w:r w:rsidRPr="00D54DAD">
        <w:rPr>
          <w:rFonts w:ascii="Times New Roman" w:hAnsi="Times New Roman" w:cs="Times New Roman"/>
        </w:rPr>
        <w:t xml:space="preserve">Можно сдавать не цельную кровь, а ее компоненты, например, плазму - процедура называется </w:t>
      </w:r>
      <w:proofErr w:type="spellStart"/>
      <w:r w:rsidRPr="00D54DAD">
        <w:rPr>
          <w:rFonts w:ascii="Times New Roman" w:hAnsi="Times New Roman" w:cs="Times New Roman"/>
        </w:rPr>
        <w:t>плазмаферез</w:t>
      </w:r>
      <w:proofErr w:type="spellEnd"/>
      <w:r w:rsidRPr="00D54DAD">
        <w:rPr>
          <w:rFonts w:ascii="Times New Roman" w:hAnsi="Times New Roman" w:cs="Times New Roman"/>
        </w:rPr>
        <w:t xml:space="preserve">, или тромбоциты - </w:t>
      </w:r>
      <w:proofErr w:type="spellStart"/>
      <w:r w:rsidRPr="00D54DAD">
        <w:rPr>
          <w:rFonts w:ascii="Times New Roman" w:hAnsi="Times New Roman" w:cs="Times New Roman"/>
        </w:rPr>
        <w:t>тромбоцитаферез</w:t>
      </w:r>
      <w:proofErr w:type="spellEnd"/>
      <w:r w:rsidRPr="00D54DAD">
        <w:rPr>
          <w:rFonts w:ascii="Times New Roman" w:hAnsi="Times New Roman" w:cs="Times New Roman"/>
        </w:rPr>
        <w:t>.</w:t>
      </w:r>
    </w:p>
    <w:p w:rsidR="00E527DE" w:rsidRDefault="00D54DAD" w:rsidP="00D54DAD">
      <w:pPr>
        <w:rPr>
          <w:rFonts w:ascii="Times New Roman" w:hAnsi="Times New Roman" w:cs="Times New Roman"/>
        </w:rPr>
      </w:pPr>
      <w:r w:rsidRPr="00D54DAD">
        <w:rPr>
          <w:rFonts w:ascii="Times New Roman" w:hAnsi="Times New Roman" w:cs="Times New Roman"/>
        </w:rPr>
        <w:t>В ходе этих процедур из крови д</w:t>
      </w:r>
      <w:r>
        <w:rPr>
          <w:rFonts w:ascii="Times New Roman" w:hAnsi="Times New Roman" w:cs="Times New Roman"/>
        </w:rPr>
        <w:t>онора избирательно извлекается </w:t>
      </w:r>
      <w:r w:rsidRPr="00D54DAD">
        <w:rPr>
          <w:rFonts w:ascii="Times New Roman" w:hAnsi="Times New Roman" w:cs="Times New Roman"/>
        </w:rPr>
        <w:t>только необходимый для клинического использования компонент, а все остальные составляющие возвращаются в кровеносное русло.</w:t>
      </w:r>
    </w:p>
    <w:p w:rsidR="00D54DAD" w:rsidRPr="00D54DAD" w:rsidRDefault="00D54DAD" w:rsidP="00D54DAD">
      <w:pPr>
        <w:rPr>
          <w:rFonts w:ascii="Times New Roman" w:hAnsi="Times New Roman" w:cs="Times New Roman"/>
        </w:rPr>
      </w:pPr>
      <w:r>
        <w:rPr>
          <w:rFonts w:ascii="Times New Roman" w:hAnsi="Times New Roman" w:cs="Times New Roman"/>
        </w:rPr>
        <w:t>Ч</w:t>
      </w:r>
      <w:r w:rsidRPr="00D54DAD">
        <w:rPr>
          <w:rFonts w:ascii="Times New Roman" w:hAnsi="Times New Roman" w:cs="Times New Roman"/>
        </w:rPr>
        <w:t>тобы не нанести вред своему здоровью донору необходимо выдерживать интервалы между процедурами сдачи крови. Цельную кровь можно сдавать один раз в два месяца, но не более 5 раз в год. Плазму или тромбоциты можно</w:t>
      </w:r>
      <w:r>
        <w:rPr>
          <w:rFonts w:ascii="Times New Roman" w:hAnsi="Times New Roman" w:cs="Times New Roman"/>
        </w:rPr>
        <w:t xml:space="preserve"> сдавать один раз в две недели.</w:t>
      </w:r>
    </w:p>
    <w:p w:rsidR="00D54DAD" w:rsidRDefault="00D54DAD" w:rsidP="00D54DAD">
      <w:pPr>
        <w:rPr>
          <w:rFonts w:ascii="Times New Roman" w:hAnsi="Times New Roman" w:cs="Times New Roman"/>
        </w:rPr>
      </w:pPr>
      <w:r w:rsidRPr="00D54DAD">
        <w:rPr>
          <w:rFonts w:ascii="Times New Roman" w:hAnsi="Times New Roman" w:cs="Times New Roman"/>
        </w:rPr>
        <w:t>Взятие от донора крови и ее компонентов допустимо только при условии, если здоровью донора не будет причинен вред.</w:t>
      </w:r>
    </w:p>
    <w:p w:rsidR="00D54DAD" w:rsidRDefault="00D54DAD" w:rsidP="00D54DAD">
      <w:pPr>
        <w:rPr>
          <w:rFonts w:ascii="Times New Roman" w:hAnsi="Times New Roman" w:cs="Times New Roman"/>
        </w:rPr>
      </w:pPr>
    </w:p>
    <w:p w:rsidR="00D54DAD" w:rsidRPr="00D54DAD" w:rsidRDefault="00D54DAD" w:rsidP="00D54DAD">
      <w:pPr>
        <w:jc w:val="center"/>
        <w:rPr>
          <w:rFonts w:ascii="Times New Roman" w:hAnsi="Times New Roman" w:cs="Times New Roman"/>
          <w:i/>
        </w:rPr>
      </w:pPr>
      <w:r w:rsidRPr="00D54DAD">
        <w:rPr>
          <w:rFonts w:ascii="Times New Roman" w:hAnsi="Times New Roman" w:cs="Times New Roman"/>
          <w:i/>
        </w:rPr>
        <w:t>ПЕРЕД СДАЧЕЙ КРОВИ:</w:t>
      </w:r>
    </w:p>
    <w:p w:rsidR="00D54DAD" w:rsidRPr="00D54DAD" w:rsidRDefault="00D54DAD" w:rsidP="00D54DAD">
      <w:pPr>
        <w:rPr>
          <w:rFonts w:ascii="Times New Roman" w:hAnsi="Times New Roman" w:cs="Times New Roman"/>
        </w:rPr>
      </w:pPr>
      <w:r w:rsidRPr="00D54DAD">
        <w:rPr>
          <w:rFonts w:ascii="Times New Roman" w:hAnsi="Times New Roman" w:cs="Times New Roman"/>
        </w:rPr>
        <w:t>Не приходите сдавать кровь, если Вы чувствуете недомогание (озноб, головокружение, головную боль, слабость).</w:t>
      </w:r>
    </w:p>
    <w:p w:rsidR="00D54DAD" w:rsidRPr="00D54DAD" w:rsidRDefault="00D54DAD" w:rsidP="00D54DAD">
      <w:pPr>
        <w:rPr>
          <w:rFonts w:ascii="Times New Roman" w:hAnsi="Times New Roman" w:cs="Times New Roman"/>
        </w:rPr>
      </w:pPr>
      <w:r w:rsidRPr="00D54DAD">
        <w:rPr>
          <w:rFonts w:ascii="Times New Roman" w:hAnsi="Times New Roman" w:cs="Times New Roman"/>
        </w:rPr>
        <w:t xml:space="preserve">Не курите за час до </w:t>
      </w:r>
      <w:proofErr w:type="spellStart"/>
      <w:r w:rsidRPr="00D54DAD">
        <w:rPr>
          <w:rFonts w:ascii="Times New Roman" w:hAnsi="Times New Roman" w:cs="Times New Roman"/>
        </w:rPr>
        <w:t>донации</w:t>
      </w:r>
      <w:proofErr w:type="spellEnd"/>
      <w:r w:rsidRPr="00D54DAD">
        <w:rPr>
          <w:rFonts w:ascii="Times New Roman" w:hAnsi="Times New Roman" w:cs="Times New Roman"/>
        </w:rPr>
        <w:t>.</w:t>
      </w:r>
    </w:p>
    <w:p w:rsidR="00D54DAD" w:rsidRPr="00D54DAD" w:rsidRDefault="00D54DAD" w:rsidP="00D54DAD">
      <w:pPr>
        <w:rPr>
          <w:rFonts w:ascii="Times New Roman" w:hAnsi="Times New Roman" w:cs="Times New Roman"/>
        </w:rPr>
      </w:pPr>
      <w:r w:rsidRPr="00D54DAD">
        <w:rPr>
          <w:rFonts w:ascii="Times New Roman" w:hAnsi="Times New Roman" w:cs="Times New Roman"/>
        </w:rPr>
        <w:t xml:space="preserve">Не принимайте алкоголь за 48 часов до </w:t>
      </w:r>
      <w:proofErr w:type="spellStart"/>
      <w:r w:rsidRPr="00D54DAD">
        <w:rPr>
          <w:rFonts w:ascii="Times New Roman" w:hAnsi="Times New Roman" w:cs="Times New Roman"/>
        </w:rPr>
        <w:t>донации</w:t>
      </w:r>
      <w:proofErr w:type="spellEnd"/>
      <w:r w:rsidRPr="00D54DAD">
        <w:rPr>
          <w:rFonts w:ascii="Times New Roman" w:hAnsi="Times New Roman" w:cs="Times New Roman"/>
        </w:rPr>
        <w:t>.</w:t>
      </w:r>
    </w:p>
    <w:p w:rsidR="00D54DAD" w:rsidRPr="00D54DAD" w:rsidRDefault="00D54DAD" w:rsidP="00D54DAD">
      <w:pPr>
        <w:rPr>
          <w:rFonts w:ascii="Times New Roman" w:hAnsi="Times New Roman" w:cs="Times New Roman"/>
        </w:rPr>
      </w:pPr>
      <w:r w:rsidRPr="00D54DAD">
        <w:rPr>
          <w:rFonts w:ascii="Times New Roman" w:hAnsi="Times New Roman" w:cs="Times New Roman"/>
        </w:rPr>
        <w:t xml:space="preserve">За три дня до </w:t>
      </w:r>
      <w:proofErr w:type="spellStart"/>
      <w:r w:rsidRPr="00D54DAD">
        <w:rPr>
          <w:rFonts w:ascii="Times New Roman" w:hAnsi="Times New Roman" w:cs="Times New Roman"/>
        </w:rPr>
        <w:t>донации</w:t>
      </w:r>
      <w:proofErr w:type="spellEnd"/>
      <w:r w:rsidRPr="00D54DAD">
        <w:rPr>
          <w:rFonts w:ascii="Times New Roman" w:hAnsi="Times New Roman" w:cs="Times New Roman"/>
        </w:rPr>
        <w:t xml:space="preserve"> откажитесь от приема анальгетиков и аспирина, а также содержащих их лекарств (эти вещества ухудшают свертываемость крови).</w:t>
      </w:r>
    </w:p>
    <w:p w:rsidR="00D54DAD" w:rsidRPr="00D54DAD" w:rsidRDefault="00D54DAD" w:rsidP="00D54DAD">
      <w:pPr>
        <w:rPr>
          <w:rFonts w:ascii="Times New Roman" w:hAnsi="Times New Roman" w:cs="Times New Roman"/>
        </w:rPr>
      </w:pPr>
      <w:r w:rsidRPr="00D54DAD">
        <w:rPr>
          <w:rFonts w:ascii="Times New Roman" w:hAnsi="Times New Roman" w:cs="Times New Roman"/>
        </w:rPr>
        <w:t xml:space="preserve">Накануне и в день сдачи </w:t>
      </w:r>
      <w:proofErr w:type="gramStart"/>
      <w:r w:rsidRPr="00D54DAD">
        <w:rPr>
          <w:rFonts w:ascii="Times New Roman" w:hAnsi="Times New Roman" w:cs="Times New Roman"/>
        </w:rPr>
        <w:t>крови  запрещено</w:t>
      </w:r>
      <w:proofErr w:type="gramEnd"/>
      <w:r w:rsidRPr="00D54DAD">
        <w:rPr>
          <w:rFonts w:ascii="Times New Roman" w:hAnsi="Times New Roman" w:cs="Times New Roman"/>
        </w:rPr>
        <w:t xml:space="preserve"> употреблять жирную, жареную, острую и копченую пищу, колбасные изделия, а также мясные, рыбные и молочные продукты, яйца и масло (в </w:t>
      </w:r>
      <w:proofErr w:type="spellStart"/>
      <w:r w:rsidRPr="00D54DAD">
        <w:rPr>
          <w:rFonts w:ascii="Times New Roman" w:hAnsi="Times New Roman" w:cs="Times New Roman"/>
        </w:rPr>
        <w:t>т.ч.растительное</w:t>
      </w:r>
      <w:proofErr w:type="spellEnd"/>
      <w:r w:rsidRPr="00D54DAD">
        <w:rPr>
          <w:rFonts w:ascii="Times New Roman" w:hAnsi="Times New Roman" w:cs="Times New Roman"/>
        </w:rPr>
        <w:t>), шоколад, орехи и финики.</w:t>
      </w:r>
    </w:p>
    <w:p w:rsidR="00D54DAD" w:rsidRPr="00D54DAD" w:rsidRDefault="00D54DAD" w:rsidP="00D54DAD">
      <w:pPr>
        <w:rPr>
          <w:rFonts w:ascii="Times New Roman" w:hAnsi="Times New Roman" w:cs="Times New Roman"/>
        </w:rPr>
      </w:pPr>
      <w:r w:rsidRPr="00D54DAD">
        <w:rPr>
          <w:rFonts w:ascii="Times New Roman" w:hAnsi="Times New Roman" w:cs="Times New Roman"/>
        </w:rPr>
        <w:lastRenderedPageBreak/>
        <w:t>Обязательно выспитесь и съешьте легкий завтрак (сладкий чай с вареньем, соки, морсы, компоты, минеральную воду и есть хлеб, сухари, сушки, отварные крупы, макароны на воде без масла, овощи и фрукты, кроме бананов). Натощак сдавать кровь не нужно!</w:t>
      </w:r>
    </w:p>
    <w:p w:rsidR="00D54DAD" w:rsidRPr="00D54DAD" w:rsidRDefault="00D54DAD" w:rsidP="00D54DAD">
      <w:pPr>
        <w:rPr>
          <w:rFonts w:ascii="Times New Roman" w:hAnsi="Times New Roman" w:cs="Times New Roman"/>
        </w:rPr>
      </w:pPr>
      <w:r w:rsidRPr="00D54DAD">
        <w:rPr>
          <w:rFonts w:ascii="Times New Roman" w:hAnsi="Times New Roman" w:cs="Times New Roman"/>
        </w:rPr>
        <w:t xml:space="preserve">Во время осмотра врачом перед </w:t>
      </w:r>
      <w:proofErr w:type="spellStart"/>
      <w:r w:rsidRPr="00D54DAD">
        <w:rPr>
          <w:rFonts w:ascii="Times New Roman" w:hAnsi="Times New Roman" w:cs="Times New Roman"/>
        </w:rPr>
        <w:t>донацией</w:t>
      </w:r>
      <w:proofErr w:type="spellEnd"/>
      <w:r w:rsidRPr="00D54DAD">
        <w:rPr>
          <w:rFonts w:ascii="Times New Roman" w:hAnsi="Times New Roman" w:cs="Times New Roman"/>
        </w:rPr>
        <w:t xml:space="preserve"> откровенно отвечайте на его вопросы и не скрывайте информацию о принятых лекарствах и перенесенных заболеваниях.</w:t>
      </w:r>
    </w:p>
    <w:p w:rsidR="00D54DAD" w:rsidRPr="00D54DAD" w:rsidRDefault="00D54DAD" w:rsidP="00D54DAD">
      <w:pPr>
        <w:jc w:val="center"/>
        <w:rPr>
          <w:rFonts w:ascii="Times New Roman" w:hAnsi="Times New Roman" w:cs="Times New Roman"/>
          <w:i/>
        </w:rPr>
      </w:pPr>
      <w:r w:rsidRPr="00D54DAD">
        <w:rPr>
          <w:rFonts w:ascii="Times New Roman" w:hAnsi="Times New Roman" w:cs="Times New Roman"/>
          <w:i/>
        </w:rPr>
        <w:t>ПОСЛЕ СДАЧИ КРОВИ:</w:t>
      </w:r>
    </w:p>
    <w:p w:rsidR="00D54DAD" w:rsidRPr="00D54DAD" w:rsidRDefault="00D54DAD" w:rsidP="00D54DAD">
      <w:pPr>
        <w:rPr>
          <w:rFonts w:ascii="Times New Roman" w:hAnsi="Times New Roman" w:cs="Times New Roman"/>
        </w:rPr>
      </w:pPr>
      <w:r w:rsidRPr="00D54DAD">
        <w:rPr>
          <w:rFonts w:ascii="Times New Roman" w:hAnsi="Times New Roman" w:cs="Times New Roman"/>
        </w:rPr>
        <w:t>10-15 минут посидите спокойно и, если Вы хорошо себя чувствуете (не испытываете слабости или головокружения), пройдите в буфет и выпейте сладкий чай.</w:t>
      </w:r>
    </w:p>
    <w:p w:rsidR="00D54DAD" w:rsidRPr="00D54DAD" w:rsidRDefault="00D54DAD" w:rsidP="00D54DAD">
      <w:pPr>
        <w:rPr>
          <w:rFonts w:ascii="Times New Roman" w:hAnsi="Times New Roman" w:cs="Times New Roman"/>
        </w:rPr>
      </w:pPr>
      <w:r w:rsidRPr="00D54DAD">
        <w:rPr>
          <w:rFonts w:ascii="Times New Roman" w:hAnsi="Times New Roman" w:cs="Times New Roman"/>
        </w:rPr>
        <w:t>Если Вы почувствовали головокружение, обратитесь к медперсоналу. Самый простой способ помочь себе: лечь и поднять ноги выше головы или сесть и опустить голову между колен. Ни в коем случае не пытайтесь идти или вести машину, если у Вас кружится голова!</w:t>
      </w:r>
    </w:p>
    <w:p w:rsidR="00D54DAD" w:rsidRPr="00D54DAD" w:rsidRDefault="00D54DAD" w:rsidP="00D54DAD">
      <w:pPr>
        <w:rPr>
          <w:rFonts w:ascii="Times New Roman" w:hAnsi="Times New Roman" w:cs="Times New Roman"/>
        </w:rPr>
      </w:pPr>
      <w:r w:rsidRPr="00D54DAD">
        <w:rPr>
          <w:rFonts w:ascii="Times New Roman" w:hAnsi="Times New Roman" w:cs="Times New Roman"/>
        </w:rPr>
        <w:t xml:space="preserve">В течение 3-4 часов не снимайте повязку и старайтесь ее не мочить. Это убережет Вас от возникновения синяка (если синяк появился, на ночь сделайте повязку с </w:t>
      </w:r>
      <w:proofErr w:type="spellStart"/>
      <w:r w:rsidRPr="00D54DAD">
        <w:rPr>
          <w:rFonts w:ascii="Times New Roman" w:hAnsi="Times New Roman" w:cs="Times New Roman"/>
        </w:rPr>
        <w:t>гепариновой</w:t>
      </w:r>
      <w:proofErr w:type="spellEnd"/>
      <w:r w:rsidRPr="00D54DAD">
        <w:rPr>
          <w:rFonts w:ascii="Times New Roman" w:hAnsi="Times New Roman" w:cs="Times New Roman"/>
        </w:rPr>
        <w:t xml:space="preserve"> мазью и/или </w:t>
      </w:r>
      <w:proofErr w:type="spellStart"/>
      <w:r w:rsidRPr="00D54DAD">
        <w:rPr>
          <w:rFonts w:ascii="Times New Roman" w:hAnsi="Times New Roman" w:cs="Times New Roman"/>
        </w:rPr>
        <w:t>троксевазином</w:t>
      </w:r>
      <w:proofErr w:type="spellEnd"/>
      <w:r w:rsidRPr="00D54DAD">
        <w:rPr>
          <w:rFonts w:ascii="Times New Roman" w:hAnsi="Times New Roman" w:cs="Times New Roman"/>
        </w:rPr>
        <w:t>).</w:t>
      </w:r>
    </w:p>
    <w:p w:rsidR="00D54DAD" w:rsidRPr="00D54DAD" w:rsidRDefault="00D54DAD" w:rsidP="00D54DAD">
      <w:pPr>
        <w:rPr>
          <w:rFonts w:ascii="Times New Roman" w:hAnsi="Times New Roman" w:cs="Times New Roman"/>
        </w:rPr>
      </w:pPr>
      <w:r w:rsidRPr="00D54DAD">
        <w:rPr>
          <w:rFonts w:ascii="Times New Roman" w:hAnsi="Times New Roman" w:cs="Times New Roman"/>
        </w:rPr>
        <w:t>Избегайте в этот день тяжелых физических и спортивных нагрузок, подъем тяжестей, в том числе и сумок с покупками.</w:t>
      </w:r>
    </w:p>
    <w:p w:rsidR="00D54DAD" w:rsidRPr="00D54DAD" w:rsidRDefault="00D54DAD" w:rsidP="00D54DAD">
      <w:pPr>
        <w:rPr>
          <w:rFonts w:ascii="Times New Roman" w:hAnsi="Times New Roman" w:cs="Times New Roman"/>
        </w:rPr>
      </w:pPr>
      <w:r w:rsidRPr="00D54DAD">
        <w:rPr>
          <w:rFonts w:ascii="Times New Roman" w:hAnsi="Times New Roman" w:cs="Times New Roman"/>
        </w:rPr>
        <w:t xml:space="preserve">Полноценно и регулярно питайтесь в течение 2-х суток после </w:t>
      </w:r>
      <w:proofErr w:type="spellStart"/>
      <w:r w:rsidRPr="00D54DAD">
        <w:rPr>
          <w:rFonts w:ascii="Times New Roman" w:hAnsi="Times New Roman" w:cs="Times New Roman"/>
        </w:rPr>
        <w:t>донации</w:t>
      </w:r>
      <w:proofErr w:type="spellEnd"/>
      <w:r w:rsidRPr="00D54DAD">
        <w:rPr>
          <w:rFonts w:ascii="Times New Roman" w:hAnsi="Times New Roman" w:cs="Times New Roman"/>
        </w:rPr>
        <w:t xml:space="preserve"> и выпивайте не менее 2-х литров жидкости в день: соки, воду, некрепкий чай (алкоголь не рекомендуется).</w:t>
      </w:r>
    </w:p>
    <w:p w:rsidR="00D54DAD" w:rsidRDefault="00D54DAD" w:rsidP="00D54DAD">
      <w:pPr>
        <w:rPr>
          <w:rFonts w:ascii="Times New Roman" w:hAnsi="Times New Roman" w:cs="Times New Roman"/>
        </w:rPr>
      </w:pPr>
    </w:p>
    <w:p w:rsidR="00D54DAD" w:rsidRDefault="00D54DAD" w:rsidP="00D54DAD">
      <w:pPr>
        <w:rPr>
          <w:rFonts w:ascii="Times New Roman" w:hAnsi="Times New Roman" w:cs="Times New Roman"/>
        </w:rPr>
      </w:pPr>
      <w:r>
        <w:rPr>
          <w:rFonts w:ascii="Times New Roman" w:hAnsi="Times New Roman" w:cs="Times New Roman"/>
          <w:noProof/>
          <w:lang w:eastAsia="ru-RU"/>
        </w:rPr>
        <w:drawing>
          <wp:inline distT="0" distB="0" distL="0" distR="0">
            <wp:extent cx="4095750" cy="37542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acha_krov1.png"/>
                    <pic:cNvPicPr/>
                  </pic:nvPicPr>
                  <pic:blipFill>
                    <a:blip r:embed="rId5">
                      <a:extLst>
                        <a:ext uri="{28A0092B-C50C-407E-A947-70E740481C1C}">
                          <a14:useLocalDpi xmlns:a14="http://schemas.microsoft.com/office/drawing/2010/main" val="0"/>
                        </a:ext>
                      </a:extLst>
                    </a:blip>
                    <a:stretch>
                      <a:fillRect/>
                    </a:stretch>
                  </pic:blipFill>
                  <pic:spPr>
                    <a:xfrm>
                      <a:off x="0" y="0"/>
                      <a:ext cx="4097807" cy="3756140"/>
                    </a:xfrm>
                    <a:prstGeom prst="rect">
                      <a:avLst/>
                    </a:prstGeom>
                  </pic:spPr>
                </pic:pic>
              </a:graphicData>
            </a:graphic>
          </wp:inline>
        </w:drawing>
      </w:r>
    </w:p>
    <w:p w:rsidR="00D54DAD" w:rsidRDefault="00D54DAD" w:rsidP="00D54DAD">
      <w:pPr>
        <w:rPr>
          <w:rFonts w:ascii="Times New Roman" w:hAnsi="Times New Roman" w:cs="Times New Roman"/>
        </w:rPr>
      </w:pPr>
    </w:p>
    <w:p w:rsidR="00D54DAD" w:rsidRPr="00D54DAD" w:rsidRDefault="00D54DAD" w:rsidP="00D54DAD">
      <w:pPr>
        <w:jc w:val="center"/>
        <w:rPr>
          <w:rFonts w:ascii="Times New Roman" w:hAnsi="Times New Roman" w:cs="Times New Roman"/>
        </w:rPr>
      </w:pPr>
      <w:r w:rsidRPr="00D54DAD">
        <w:rPr>
          <w:rFonts w:ascii="Times New Roman" w:hAnsi="Times New Roman" w:cs="Times New Roman"/>
          <w:b/>
          <w:bCs/>
        </w:rPr>
        <w:t>ОБСЛЕДОВАНИЕ</w:t>
      </w:r>
    </w:p>
    <w:p w:rsidR="00D54DAD" w:rsidRPr="00D54DAD" w:rsidRDefault="00D54DAD" w:rsidP="00D54DAD">
      <w:pPr>
        <w:rPr>
          <w:rFonts w:ascii="Times New Roman" w:hAnsi="Times New Roman" w:cs="Times New Roman"/>
        </w:rPr>
      </w:pPr>
      <w:r w:rsidRPr="00D54DAD">
        <w:rPr>
          <w:rFonts w:ascii="Times New Roman" w:hAnsi="Times New Roman" w:cs="Times New Roman"/>
        </w:rPr>
        <w:t>Перед сдачей крови донор проходит бесплатное медицинское обследование, которое включает в себя осмотр врачом-</w:t>
      </w:r>
      <w:proofErr w:type="spellStart"/>
      <w:r w:rsidRPr="00D54DAD">
        <w:rPr>
          <w:rFonts w:ascii="Times New Roman" w:hAnsi="Times New Roman" w:cs="Times New Roman"/>
        </w:rPr>
        <w:t>трансфузиологом</w:t>
      </w:r>
      <w:proofErr w:type="spellEnd"/>
      <w:r w:rsidRPr="00D54DAD">
        <w:rPr>
          <w:rFonts w:ascii="Times New Roman" w:hAnsi="Times New Roman" w:cs="Times New Roman"/>
        </w:rPr>
        <w:t xml:space="preserve"> и предварительное лабораторное исследование. Температура тела, измеренная перед </w:t>
      </w:r>
      <w:proofErr w:type="spellStart"/>
      <w:r w:rsidRPr="00D54DAD">
        <w:rPr>
          <w:rFonts w:ascii="Times New Roman" w:hAnsi="Times New Roman" w:cs="Times New Roman"/>
        </w:rPr>
        <w:t>кроводачей</w:t>
      </w:r>
      <w:proofErr w:type="spellEnd"/>
      <w:r w:rsidRPr="00D54DAD">
        <w:rPr>
          <w:rFonts w:ascii="Times New Roman" w:hAnsi="Times New Roman" w:cs="Times New Roman"/>
        </w:rPr>
        <w:t xml:space="preserve">, должна быть не выше 37°С; допустимое </w:t>
      </w:r>
      <w:r w:rsidRPr="00D54DAD">
        <w:rPr>
          <w:rFonts w:ascii="Times New Roman" w:hAnsi="Times New Roman" w:cs="Times New Roman"/>
        </w:rPr>
        <w:lastRenderedPageBreak/>
        <w:t xml:space="preserve">систолическое давление — от 90 до 149 </w:t>
      </w:r>
      <w:proofErr w:type="spellStart"/>
      <w:r w:rsidRPr="00D54DAD">
        <w:rPr>
          <w:rFonts w:ascii="Times New Roman" w:hAnsi="Times New Roman" w:cs="Times New Roman"/>
        </w:rPr>
        <w:t>мм.</w:t>
      </w:r>
      <w:proofErr w:type="gramStart"/>
      <w:r w:rsidRPr="00D54DAD">
        <w:rPr>
          <w:rFonts w:ascii="Times New Roman" w:hAnsi="Times New Roman" w:cs="Times New Roman"/>
        </w:rPr>
        <w:t>рт.ст</w:t>
      </w:r>
      <w:proofErr w:type="spellEnd"/>
      <w:proofErr w:type="gramEnd"/>
      <w:r w:rsidRPr="00D54DAD">
        <w:rPr>
          <w:rFonts w:ascii="Times New Roman" w:hAnsi="Times New Roman" w:cs="Times New Roman"/>
        </w:rPr>
        <w:t xml:space="preserve">, диастолическое — от 60 до 89 </w:t>
      </w:r>
      <w:proofErr w:type="spellStart"/>
      <w:r w:rsidRPr="00D54DAD">
        <w:rPr>
          <w:rFonts w:ascii="Times New Roman" w:hAnsi="Times New Roman" w:cs="Times New Roman"/>
        </w:rPr>
        <w:t>мм.рт.ст</w:t>
      </w:r>
      <w:proofErr w:type="spellEnd"/>
      <w:r w:rsidRPr="00D54DAD">
        <w:rPr>
          <w:rFonts w:ascii="Times New Roman" w:hAnsi="Times New Roman" w:cs="Times New Roman"/>
        </w:rPr>
        <w:t>.; допустимая частота пульса — 55-95 ударов в минуту.</w:t>
      </w:r>
    </w:p>
    <w:p w:rsidR="00D54DAD" w:rsidRPr="00D54DAD" w:rsidRDefault="00D54DAD" w:rsidP="00D54DAD">
      <w:pPr>
        <w:rPr>
          <w:rFonts w:ascii="Times New Roman" w:hAnsi="Times New Roman" w:cs="Times New Roman"/>
        </w:rPr>
      </w:pPr>
      <w:r w:rsidRPr="00D54DAD">
        <w:rPr>
          <w:rFonts w:ascii="Times New Roman" w:hAnsi="Times New Roman" w:cs="Times New Roman"/>
        </w:rPr>
        <w:t xml:space="preserve">Если у вас есть заболевания, не вошедшие в список, приведенный ниже, или вы принимаете какие-либо лекарственные препараты или </w:t>
      </w:r>
      <w:proofErr w:type="spellStart"/>
      <w:r w:rsidRPr="00D54DAD">
        <w:rPr>
          <w:rFonts w:ascii="Times New Roman" w:hAnsi="Times New Roman" w:cs="Times New Roman"/>
        </w:rPr>
        <w:t>БАДы</w:t>
      </w:r>
      <w:proofErr w:type="spellEnd"/>
      <w:r w:rsidRPr="00D54DAD">
        <w:rPr>
          <w:rFonts w:ascii="Times New Roman" w:hAnsi="Times New Roman" w:cs="Times New Roman"/>
        </w:rPr>
        <w:t xml:space="preserve">, сообщите </w:t>
      </w:r>
      <w:proofErr w:type="gramStart"/>
      <w:r w:rsidRPr="00D54DAD">
        <w:rPr>
          <w:rFonts w:ascii="Times New Roman" w:hAnsi="Times New Roman" w:cs="Times New Roman"/>
        </w:rPr>
        <w:t>об этом врачу</w:t>
      </w:r>
      <w:proofErr w:type="gramEnd"/>
      <w:r w:rsidRPr="00D54DAD">
        <w:rPr>
          <w:rFonts w:ascii="Times New Roman" w:hAnsi="Times New Roman" w:cs="Times New Roman"/>
        </w:rPr>
        <w:t xml:space="preserve">. Осмотр и беседа врача с донором — обязательные процедуры перед сдачей крови или ее компонентов. Не скрывайте от врача свои недомогания, честно отвечайте на его вопросы и вопросы анкеты, и тогда донорство будет безопасным и для вас, и для тех, </w:t>
      </w:r>
      <w:proofErr w:type="gramStart"/>
      <w:r w:rsidRPr="00D54DAD">
        <w:rPr>
          <w:rFonts w:ascii="Times New Roman" w:hAnsi="Times New Roman" w:cs="Times New Roman"/>
        </w:rPr>
        <w:t>кому  необходимо</w:t>
      </w:r>
      <w:proofErr w:type="gramEnd"/>
      <w:r w:rsidRPr="00D54DAD">
        <w:rPr>
          <w:rFonts w:ascii="Times New Roman" w:hAnsi="Times New Roman" w:cs="Times New Roman"/>
        </w:rPr>
        <w:t xml:space="preserve"> проведение трансфузии.</w:t>
      </w:r>
    </w:p>
    <w:p w:rsidR="00D54DAD" w:rsidRPr="00D54DAD" w:rsidRDefault="00D54DAD" w:rsidP="00D54DAD">
      <w:pPr>
        <w:jc w:val="center"/>
        <w:rPr>
          <w:rFonts w:ascii="Times New Roman" w:hAnsi="Times New Roman" w:cs="Times New Roman"/>
          <w:i/>
        </w:rPr>
      </w:pPr>
      <w:r w:rsidRPr="00D54DAD">
        <w:rPr>
          <w:rFonts w:ascii="Times New Roman" w:hAnsi="Times New Roman" w:cs="Times New Roman"/>
          <w:b/>
          <w:bCs/>
          <w:i/>
        </w:rPr>
        <w:t>ПРОТИВОПОКАЗАНИЯ</w:t>
      </w:r>
    </w:p>
    <w:p w:rsidR="00D54DAD" w:rsidRPr="00D54DAD" w:rsidRDefault="00D54DAD" w:rsidP="00D54DAD">
      <w:pPr>
        <w:rPr>
          <w:rFonts w:ascii="Times New Roman" w:hAnsi="Times New Roman" w:cs="Times New Roman"/>
        </w:rPr>
      </w:pPr>
      <w:r w:rsidRPr="00D54DAD">
        <w:rPr>
          <w:rFonts w:ascii="Times New Roman" w:hAnsi="Times New Roman" w:cs="Times New Roman"/>
        </w:rPr>
        <w:t>(отвод от донорства независимо от давности заболевания и результатов лечения)</w:t>
      </w:r>
    </w:p>
    <w:p w:rsidR="00D54DAD" w:rsidRPr="00D54DAD" w:rsidRDefault="00D54DAD" w:rsidP="00D54DAD">
      <w:pPr>
        <w:rPr>
          <w:rFonts w:ascii="Times New Roman" w:hAnsi="Times New Roman" w:cs="Times New Roman"/>
        </w:rPr>
      </w:pPr>
      <w:r w:rsidRPr="00D54DAD">
        <w:rPr>
          <w:rFonts w:ascii="Times New Roman" w:hAnsi="Times New Roman" w:cs="Times New Roman"/>
        </w:rPr>
        <w:t>1. Инфекционные и паразитарные болезни:</w:t>
      </w:r>
    </w:p>
    <w:p w:rsidR="00D54DAD" w:rsidRPr="00D54DAD" w:rsidRDefault="00D54DAD" w:rsidP="00D54DAD">
      <w:pPr>
        <w:numPr>
          <w:ilvl w:val="0"/>
          <w:numId w:val="1"/>
        </w:numPr>
        <w:rPr>
          <w:rFonts w:ascii="Times New Roman" w:hAnsi="Times New Roman" w:cs="Times New Roman"/>
        </w:rPr>
      </w:pPr>
      <w:r w:rsidRPr="00D54DAD">
        <w:rPr>
          <w:rFonts w:ascii="Times New Roman" w:hAnsi="Times New Roman" w:cs="Times New Roman"/>
        </w:rPr>
        <w:t>Болезнь, вызванная вирусом иммунодефицита человека (ВИЧ-инфекция), вирусами гепатита B и C</w:t>
      </w:r>
    </w:p>
    <w:p w:rsidR="00D54DAD" w:rsidRPr="00D54DAD" w:rsidRDefault="00D54DAD" w:rsidP="00D54DAD">
      <w:pPr>
        <w:numPr>
          <w:ilvl w:val="0"/>
          <w:numId w:val="1"/>
        </w:numPr>
        <w:rPr>
          <w:rFonts w:ascii="Times New Roman" w:hAnsi="Times New Roman" w:cs="Times New Roman"/>
        </w:rPr>
      </w:pPr>
      <w:r w:rsidRPr="00D54DAD">
        <w:rPr>
          <w:rFonts w:ascii="Times New Roman" w:hAnsi="Times New Roman" w:cs="Times New Roman"/>
        </w:rPr>
        <w:t>Сифилис, врожденный или приобретенный</w:t>
      </w:r>
    </w:p>
    <w:p w:rsidR="00D54DAD" w:rsidRPr="00D54DAD" w:rsidRDefault="00D54DAD" w:rsidP="00D54DAD">
      <w:pPr>
        <w:numPr>
          <w:ilvl w:val="0"/>
          <w:numId w:val="1"/>
        </w:numPr>
        <w:rPr>
          <w:rFonts w:ascii="Times New Roman" w:hAnsi="Times New Roman" w:cs="Times New Roman"/>
        </w:rPr>
      </w:pPr>
      <w:r w:rsidRPr="00D54DAD">
        <w:rPr>
          <w:rFonts w:ascii="Times New Roman" w:hAnsi="Times New Roman" w:cs="Times New Roman"/>
        </w:rPr>
        <w:t xml:space="preserve">Туберкулез (все формы), Бруцеллез, Сыпной тиф, Туляремия, Лепра (болезнь </w:t>
      </w:r>
      <w:proofErr w:type="spellStart"/>
      <w:r w:rsidRPr="00D54DAD">
        <w:rPr>
          <w:rFonts w:ascii="Times New Roman" w:hAnsi="Times New Roman" w:cs="Times New Roman"/>
        </w:rPr>
        <w:t>Гансена</w:t>
      </w:r>
      <w:proofErr w:type="spellEnd"/>
      <w:r w:rsidRPr="00D54DAD">
        <w:rPr>
          <w:rFonts w:ascii="Times New Roman" w:hAnsi="Times New Roman" w:cs="Times New Roman"/>
        </w:rPr>
        <w:t xml:space="preserve">), Африканский трипаносомоз, Болезнь </w:t>
      </w:r>
      <w:proofErr w:type="spellStart"/>
      <w:r w:rsidRPr="00D54DAD">
        <w:rPr>
          <w:rFonts w:ascii="Times New Roman" w:hAnsi="Times New Roman" w:cs="Times New Roman"/>
        </w:rPr>
        <w:t>Чагаса</w:t>
      </w:r>
      <w:proofErr w:type="spellEnd"/>
      <w:r w:rsidRPr="00D54DAD">
        <w:rPr>
          <w:rFonts w:ascii="Times New Roman" w:hAnsi="Times New Roman" w:cs="Times New Roman"/>
        </w:rPr>
        <w:t xml:space="preserve">, Лейшманиоз, Токсоплазмоз, Бабезиоз, Хроническая лихорадка Ку, Эхинококкоз, Филяриатоз, </w:t>
      </w:r>
      <w:proofErr w:type="spellStart"/>
      <w:r w:rsidRPr="00D54DAD">
        <w:rPr>
          <w:rFonts w:ascii="Times New Roman" w:hAnsi="Times New Roman" w:cs="Times New Roman"/>
        </w:rPr>
        <w:t>Дракункулез</w:t>
      </w:r>
      <w:proofErr w:type="spellEnd"/>
    </w:p>
    <w:p w:rsidR="00D54DAD" w:rsidRPr="00D54DAD" w:rsidRDefault="00D54DAD" w:rsidP="00D54DAD">
      <w:pPr>
        <w:numPr>
          <w:ilvl w:val="0"/>
          <w:numId w:val="1"/>
        </w:numPr>
        <w:rPr>
          <w:rFonts w:ascii="Times New Roman" w:hAnsi="Times New Roman" w:cs="Times New Roman"/>
        </w:rPr>
      </w:pPr>
      <w:r w:rsidRPr="00D54DAD">
        <w:rPr>
          <w:rFonts w:ascii="Times New Roman" w:hAnsi="Times New Roman" w:cs="Times New Roman"/>
        </w:rPr>
        <w:t>Повторный положительный результат исследования на маркеры болезни, вызванной вирусом иммунодефицита человека (ВИЧ-инфекция)</w:t>
      </w:r>
    </w:p>
    <w:p w:rsidR="00D54DAD" w:rsidRPr="00D54DAD" w:rsidRDefault="00D54DAD" w:rsidP="00D54DAD">
      <w:pPr>
        <w:numPr>
          <w:ilvl w:val="0"/>
          <w:numId w:val="1"/>
        </w:numPr>
        <w:rPr>
          <w:rFonts w:ascii="Times New Roman" w:hAnsi="Times New Roman" w:cs="Times New Roman"/>
        </w:rPr>
      </w:pPr>
      <w:r w:rsidRPr="00D54DAD">
        <w:rPr>
          <w:rFonts w:ascii="Times New Roman" w:hAnsi="Times New Roman" w:cs="Times New Roman"/>
        </w:rPr>
        <w:t>Повторный положительный результат исследования на маркеры вирусных гепатитов B и C</w:t>
      </w:r>
    </w:p>
    <w:p w:rsidR="00D54DAD" w:rsidRPr="00D54DAD" w:rsidRDefault="00D54DAD" w:rsidP="00D54DAD">
      <w:pPr>
        <w:numPr>
          <w:ilvl w:val="0"/>
          <w:numId w:val="1"/>
        </w:numPr>
        <w:rPr>
          <w:rFonts w:ascii="Times New Roman" w:hAnsi="Times New Roman" w:cs="Times New Roman"/>
        </w:rPr>
      </w:pPr>
      <w:r w:rsidRPr="00D54DAD">
        <w:rPr>
          <w:rFonts w:ascii="Times New Roman" w:hAnsi="Times New Roman" w:cs="Times New Roman"/>
        </w:rPr>
        <w:t>Повторный положительный результат исследования на маркеры возбудителя сифилиса</w:t>
      </w:r>
    </w:p>
    <w:p w:rsidR="00D54DAD" w:rsidRPr="00D54DAD" w:rsidRDefault="00D54DAD" w:rsidP="00D54DAD">
      <w:pPr>
        <w:rPr>
          <w:rFonts w:ascii="Times New Roman" w:hAnsi="Times New Roman" w:cs="Times New Roman"/>
        </w:rPr>
      </w:pPr>
      <w:r w:rsidRPr="00D54DAD">
        <w:rPr>
          <w:rFonts w:ascii="Times New Roman" w:hAnsi="Times New Roman" w:cs="Times New Roman"/>
        </w:rPr>
        <w:t>2. Злокачественные новообразования</w:t>
      </w:r>
    </w:p>
    <w:p w:rsidR="00D54DAD" w:rsidRPr="00D54DAD" w:rsidRDefault="00D54DAD" w:rsidP="00D54DAD">
      <w:pPr>
        <w:rPr>
          <w:rFonts w:ascii="Times New Roman" w:hAnsi="Times New Roman" w:cs="Times New Roman"/>
        </w:rPr>
      </w:pPr>
      <w:r w:rsidRPr="00D54DAD">
        <w:rPr>
          <w:rFonts w:ascii="Times New Roman" w:hAnsi="Times New Roman" w:cs="Times New Roman"/>
        </w:rPr>
        <w:t>3. Болезни крови, кроветворных органов и отдельные нарушения, вовлекающие иммунный механизм</w:t>
      </w:r>
    </w:p>
    <w:p w:rsidR="00D54DAD" w:rsidRPr="00D54DAD" w:rsidRDefault="00D54DAD" w:rsidP="00D54DAD">
      <w:pPr>
        <w:rPr>
          <w:rFonts w:ascii="Times New Roman" w:hAnsi="Times New Roman" w:cs="Times New Roman"/>
        </w:rPr>
      </w:pPr>
      <w:r w:rsidRPr="00D54DAD">
        <w:rPr>
          <w:rFonts w:ascii="Times New Roman" w:hAnsi="Times New Roman" w:cs="Times New Roman"/>
        </w:rPr>
        <w:t>4. Болезни центральной нервной системы (органические нарушения)</w:t>
      </w:r>
    </w:p>
    <w:p w:rsidR="00D54DAD" w:rsidRPr="00D54DAD" w:rsidRDefault="00D54DAD" w:rsidP="00D54DAD">
      <w:pPr>
        <w:rPr>
          <w:rFonts w:ascii="Times New Roman" w:hAnsi="Times New Roman" w:cs="Times New Roman"/>
        </w:rPr>
      </w:pPr>
      <w:r w:rsidRPr="00D54DAD">
        <w:rPr>
          <w:rFonts w:ascii="Times New Roman" w:hAnsi="Times New Roman" w:cs="Times New Roman"/>
        </w:rPr>
        <w:t>5. Полное отсутствие слуха и (или) речи, и (или) зрения</w:t>
      </w:r>
    </w:p>
    <w:p w:rsidR="00D54DAD" w:rsidRPr="00D54DAD" w:rsidRDefault="00D54DAD" w:rsidP="00D54DAD">
      <w:pPr>
        <w:rPr>
          <w:rFonts w:ascii="Times New Roman" w:hAnsi="Times New Roman" w:cs="Times New Roman"/>
        </w:rPr>
      </w:pPr>
      <w:r w:rsidRPr="00D54DAD">
        <w:rPr>
          <w:rFonts w:ascii="Times New Roman" w:hAnsi="Times New Roman" w:cs="Times New Roman"/>
        </w:rPr>
        <w:t>6. Психические расстройства и расстройства поведения в состоянии обострения и (или) представляющие опасность для больного и окружающих</w:t>
      </w:r>
    </w:p>
    <w:p w:rsidR="00D54DAD" w:rsidRPr="00D54DAD" w:rsidRDefault="00D54DAD" w:rsidP="00D54DAD">
      <w:pPr>
        <w:rPr>
          <w:rFonts w:ascii="Times New Roman" w:hAnsi="Times New Roman" w:cs="Times New Roman"/>
        </w:rPr>
      </w:pPr>
      <w:r w:rsidRPr="00D54DAD">
        <w:rPr>
          <w:rFonts w:ascii="Times New Roman" w:hAnsi="Times New Roman" w:cs="Times New Roman"/>
        </w:rPr>
        <w:t xml:space="preserve">7. Психические расстройства и расстройства поведения, вызванные употреблением </w:t>
      </w:r>
      <w:proofErr w:type="spellStart"/>
      <w:r w:rsidRPr="00D54DAD">
        <w:rPr>
          <w:rFonts w:ascii="Times New Roman" w:hAnsi="Times New Roman" w:cs="Times New Roman"/>
        </w:rPr>
        <w:t>психоактивных</w:t>
      </w:r>
      <w:proofErr w:type="spellEnd"/>
      <w:r w:rsidRPr="00D54DAD">
        <w:rPr>
          <w:rFonts w:ascii="Times New Roman" w:hAnsi="Times New Roman" w:cs="Times New Roman"/>
        </w:rPr>
        <w:t xml:space="preserve"> веществ</w:t>
      </w:r>
    </w:p>
    <w:p w:rsidR="00D54DAD" w:rsidRPr="00D54DAD" w:rsidRDefault="00D54DAD" w:rsidP="00D54DAD">
      <w:pPr>
        <w:rPr>
          <w:rFonts w:ascii="Times New Roman" w:hAnsi="Times New Roman" w:cs="Times New Roman"/>
        </w:rPr>
      </w:pPr>
      <w:r w:rsidRPr="00D54DAD">
        <w:rPr>
          <w:rFonts w:ascii="Times New Roman" w:hAnsi="Times New Roman" w:cs="Times New Roman"/>
        </w:rPr>
        <w:t>8. Болезни системы кровообращения:</w:t>
      </w:r>
    </w:p>
    <w:p w:rsidR="00D54DAD" w:rsidRPr="00D54DAD" w:rsidRDefault="00D54DAD" w:rsidP="00D54DAD">
      <w:pPr>
        <w:rPr>
          <w:rFonts w:ascii="Times New Roman" w:hAnsi="Times New Roman" w:cs="Times New Roman"/>
        </w:rPr>
      </w:pPr>
      <w:r w:rsidRPr="00D54DAD">
        <w:rPr>
          <w:rFonts w:ascii="Times New Roman" w:hAnsi="Times New Roman" w:cs="Times New Roman"/>
        </w:rPr>
        <w:t xml:space="preserve">гипертензивная (гипертоническая) болезнь II-III ст., ишемическая болезнь сердца, облитерирующий </w:t>
      </w:r>
      <w:proofErr w:type="spellStart"/>
      <w:r w:rsidRPr="00D54DAD">
        <w:rPr>
          <w:rFonts w:ascii="Times New Roman" w:hAnsi="Times New Roman" w:cs="Times New Roman"/>
        </w:rPr>
        <w:t>эндоартериит</w:t>
      </w:r>
      <w:proofErr w:type="spellEnd"/>
      <w:r w:rsidRPr="00D54DAD">
        <w:rPr>
          <w:rFonts w:ascii="Times New Roman" w:hAnsi="Times New Roman" w:cs="Times New Roman"/>
        </w:rPr>
        <w:t xml:space="preserve">, неспецифический </w:t>
      </w:r>
      <w:proofErr w:type="spellStart"/>
      <w:r w:rsidRPr="00D54DAD">
        <w:rPr>
          <w:rFonts w:ascii="Times New Roman" w:hAnsi="Times New Roman" w:cs="Times New Roman"/>
        </w:rPr>
        <w:t>аортоартериит</w:t>
      </w:r>
      <w:proofErr w:type="spellEnd"/>
      <w:r w:rsidRPr="00D54DAD">
        <w:rPr>
          <w:rFonts w:ascii="Times New Roman" w:hAnsi="Times New Roman" w:cs="Times New Roman"/>
        </w:rPr>
        <w:t>, флебит и тромбофлебит, эндокардит, миокардит, порок сердца (врожденный, приобретенный)</w:t>
      </w:r>
    </w:p>
    <w:p w:rsidR="00D54DAD" w:rsidRPr="00D54DAD" w:rsidRDefault="00D54DAD" w:rsidP="00D54DAD">
      <w:pPr>
        <w:rPr>
          <w:rFonts w:ascii="Times New Roman" w:hAnsi="Times New Roman" w:cs="Times New Roman"/>
        </w:rPr>
      </w:pPr>
      <w:r w:rsidRPr="00D54DAD">
        <w:rPr>
          <w:rFonts w:ascii="Times New Roman" w:hAnsi="Times New Roman" w:cs="Times New Roman"/>
        </w:rPr>
        <w:t>9. Болезни органов дыхания:</w:t>
      </w:r>
    </w:p>
    <w:p w:rsidR="00D54DAD" w:rsidRPr="00D54DAD" w:rsidRDefault="00D54DAD" w:rsidP="00D54DAD">
      <w:pPr>
        <w:rPr>
          <w:rFonts w:ascii="Times New Roman" w:hAnsi="Times New Roman" w:cs="Times New Roman"/>
        </w:rPr>
      </w:pPr>
      <w:r w:rsidRPr="00D54DAD">
        <w:rPr>
          <w:rFonts w:ascii="Times New Roman" w:hAnsi="Times New Roman" w:cs="Times New Roman"/>
        </w:rPr>
        <w:t>бронхиальная астма, бронхоэктатическая болезнь, эмфизема легких</w:t>
      </w:r>
    </w:p>
    <w:p w:rsidR="00D54DAD" w:rsidRPr="00D54DAD" w:rsidRDefault="00D54DAD" w:rsidP="00D54DAD">
      <w:pPr>
        <w:rPr>
          <w:rFonts w:ascii="Times New Roman" w:hAnsi="Times New Roman" w:cs="Times New Roman"/>
        </w:rPr>
      </w:pPr>
      <w:r w:rsidRPr="00D54DAD">
        <w:rPr>
          <w:rFonts w:ascii="Times New Roman" w:hAnsi="Times New Roman" w:cs="Times New Roman"/>
        </w:rPr>
        <w:t>10. Болезни органов пищеварения:</w:t>
      </w:r>
    </w:p>
    <w:p w:rsidR="00D54DAD" w:rsidRPr="00D54DAD" w:rsidRDefault="00D54DAD" w:rsidP="00D54DAD">
      <w:pPr>
        <w:rPr>
          <w:rFonts w:ascii="Times New Roman" w:hAnsi="Times New Roman" w:cs="Times New Roman"/>
        </w:rPr>
      </w:pPr>
      <w:proofErr w:type="spellStart"/>
      <w:r w:rsidRPr="00D54DAD">
        <w:rPr>
          <w:rFonts w:ascii="Times New Roman" w:hAnsi="Times New Roman" w:cs="Times New Roman"/>
        </w:rPr>
        <w:t>ахилический</w:t>
      </w:r>
      <w:proofErr w:type="spellEnd"/>
      <w:r w:rsidRPr="00D54DAD">
        <w:rPr>
          <w:rFonts w:ascii="Times New Roman" w:hAnsi="Times New Roman" w:cs="Times New Roman"/>
        </w:rPr>
        <w:t xml:space="preserve"> гастрит, хронические болезни печени, в том числе неуточненные, токсические поражения печени, калькулезный холецистит с повторяющимися приступами и явлениями холангита, цирроз печени</w:t>
      </w:r>
    </w:p>
    <w:p w:rsidR="00D54DAD" w:rsidRPr="00D54DAD" w:rsidRDefault="00D54DAD" w:rsidP="00D54DAD">
      <w:pPr>
        <w:rPr>
          <w:rFonts w:ascii="Times New Roman" w:hAnsi="Times New Roman" w:cs="Times New Roman"/>
        </w:rPr>
      </w:pPr>
      <w:r w:rsidRPr="00D54DAD">
        <w:rPr>
          <w:rFonts w:ascii="Times New Roman" w:hAnsi="Times New Roman" w:cs="Times New Roman"/>
        </w:rPr>
        <w:lastRenderedPageBreak/>
        <w:t>11. Болезни мочеполовой системы в стадии декомпенсации:</w:t>
      </w:r>
    </w:p>
    <w:p w:rsidR="00D54DAD" w:rsidRPr="00D54DAD" w:rsidRDefault="00D54DAD" w:rsidP="00D54DAD">
      <w:pPr>
        <w:rPr>
          <w:rFonts w:ascii="Times New Roman" w:hAnsi="Times New Roman" w:cs="Times New Roman"/>
        </w:rPr>
      </w:pPr>
      <w:r w:rsidRPr="00D54DAD">
        <w:rPr>
          <w:rFonts w:ascii="Times New Roman" w:hAnsi="Times New Roman" w:cs="Times New Roman"/>
        </w:rPr>
        <w:t>диффузные и очаговые поражения почек, мочекаменная болезнь</w:t>
      </w:r>
    </w:p>
    <w:p w:rsidR="00D54DAD" w:rsidRPr="00D54DAD" w:rsidRDefault="00D54DAD" w:rsidP="00D54DAD">
      <w:pPr>
        <w:rPr>
          <w:rFonts w:ascii="Times New Roman" w:hAnsi="Times New Roman" w:cs="Times New Roman"/>
        </w:rPr>
      </w:pPr>
      <w:r w:rsidRPr="00D54DAD">
        <w:rPr>
          <w:rFonts w:ascii="Times New Roman" w:hAnsi="Times New Roman" w:cs="Times New Roman"/>
        </w:rPr>
        <w:t>12. Болезни соединительной ткани, а также острый и (или) хронический остеомиелит</w:t>
      </w:r>
    </w:p>
    <w:p w:rsidR="00D54DAD" w:rsidRPr="00D54DAD" w:rsidRDefault="00D54DAD" w:rsidP="00D54DAD">
      <w:pPr>
        <w:rPr>
          <w:rFonts w:ascii="Times New Roman" w:hAnsi="Times New Roman" w:cs="Times New Roman"/>
        </w:rPr>
      </w:pPr>
      <w:r w:rsidRPr="00D54DAD">
        <w:rPr>
          <w:rFonts w:ascii="Times New Roman" w:hAnsi="Times New Roman" w:cs="Times New Roman"/>
        </w:rPr>
        <w:t>13. Лучевая болезнь</w:t>
      </w:r>
    </w:p>
    <w:p w:rsidR="00D54DAD" w:rsidRPr="00D54DAD" w:rsidRDefault="00D54DAD" w:rsidP="00D54DAD">
      <w:pPr>
        <w:rPr>
          <w:rFonts w:ascii="Times New Roman" w:hAnsi="Times New Roman" w:cs="Times New Roman"/>
        </w:rPr>
      </w:pPr>
      <w:r w:rsidRPr="00D54DAD">
        <w:rPr>
          <w:rFonts w:ascii="Times New Roman" w:hAnsi="Times New Roman" w:cs="Times New Roman"/>
        </w:rPr>
        <w:t>14. Болезни эндокринной системы в стадии декомпенсации</w:t>
      </w:r>
    </w:p>
    <w:p w:rsidR="00D54DAD" w:rsidRPr="00D54DAD" w:rsidRDefault="00D54DAD" w:rsidP="00D54DAD">
      <w:pPr>
        <w:rPr>
          <w:rFonts w:ascii="Times New Roman" w:hAnsi="Times New Roman" w:cs="Times New Roman"/>
        </w:rPr>
      </w:pPr>
      <w:r w:rsidRPr="00D54DAD">
        <w:rPr>
          <w:rFonts w:ascii="Times New Roman" w:hAnsi="Times New Roman" w:cs="Times New Roman"/>
        </w:rPr>
        <w:t>15. Болезни глаза и его придаточного аппарата:</w:t>
      </w:r>
    </w:p>
    <w:p w:rsidR="00D54DAD" w:rsidRPr="00D54DAD" w:rsidRDefault="00D54DAD" w:rsidP="00D54DAD">
      <w:pPr>
        <w:rPr>
          <w:rFonts w:ascii="Times New Roman" w:hAnsi="Times New Roman" w:cs="Times New Roman"/>
        </w:rPr>
      </w:pPr>
      <w:proofErr w:type="spellStart"/>
      <w:r w:rsidRPr="00D54DAD">
        <w:rPr>
          <w:rFonts w:ascii="Times New Roman" w:hAnsi="Times New Roman" w:cs="Times New Roman"/>
        </w:rPr>
        <w:t>Увеит</w:t>
      </w:r>
      <w:proofErr w:type="spellEnd"/>
      <w:r w:rsidRPr="00D54DAD">
        <w:rPr>
          <w:rFonts w:ascii="Times New Roman" w:hAnsi="Times New Roman" w:cs="Times New Roman"/>
        </w:rPr>
        <w:t>, ирит, иридоциклит, хориоретинальное воспаление, трахома, миопия 6 диоптрий и более)</w:t>
      </w:r>
    </w:p>
    <w:p w:rsidR="00D54DAD" w:rsidRPr="00D54DAD" w:rsidRDefault="00D54DAD" w:rsidP="00D54DAD">
      <w:pPr>
        <w:rPr>
          <w:rFonts w:ascii="Times New Roman" w:hAnsi="Times New Roman" w:cs="Times New Roman"/>
        </w:rPr>
      </w:pPr>
      <w:r w:rsidRPr="00D54DAD">
        <w:rPr>
          <w:rFonts w:ascii="Times New Roman" w:hAnsi="Times New Roman" w:cs="Times New Roman"/>
        </w:rPr>
        <w:t>16. Болезни кожи и подкожной клетчатки:</w:t>
      </w:r>
    </w:p>
    <w:p w:rsidR="00D54DAD" w:rsidRPr="00D54DAD" w:rsidRDefault="00D54DAD" w:rsidP="00D54DAD">
      <w:pPr>
        <w:rPr>
          <w:rFonts w:ascii="Times New Roman" w:hAnsi="Times New Roman" w:cs="Times New Roman"/>
        </w:rPr>
      </w:pPr>
      <w:r w:rsidRPr="00D54DAD">
        <w:rPr>
          <w:rFonts w:ascii="Times New Roman" w:hAnsi="Times New Roman" w:cs="Times New Roman"/>
        </w:rPr>
        <w:t xml:space="preserve">Псориаз, эритема, экзема, пиодермия, сикоз, пузырчатка (пемфигус), </w:t>
      </w:r>
      <w:proofErr w:type="spellStart"/>
      <w:r w:rsidRPr="00D54DAD">
        <w:rPr>
          <w:rFonts w:ascii="Times New Roman" w:hAnsi="Times New Roman" w:cs="Times New Roman"/>
        </w:rPr>
        <w:t>дерматофитии</w:t>
      </w:r>
      <w:proofErr w:type="spellEnd"/>
      <w:r w:rsidRPr="00D54DAD">
        <w:rPr>
          <w:rFonts w:ascii="Times New Roman" w:hAnsi="Times New Roman" w:cs="Times New Roman"/>
        </w:rPr>
        <w:t>, фурункулез</w:t>
      </w:r>
    </w:p>
    <w:p w:rsidR="00D54DAD" w:rsidRPr="00D54DAD" w:rsidRDefault="00D54DAD" w:rsidP="00D54DAD">
      <w:pPr>
        <w:rPr>
          <w:rFonts w:ascii="Times New Roman" w:hAnsi="Times New Roman" w:cs="Times New Roman"/>
        </w:rPr>
      </w:pPr>
      <w:r w:rsidRPr="00D54DAD">
        <w:rPr>
          <w:rFonts w:ascii="Times New Roman" w:hAnsi="Times New Roman" w:cs="Times New Roman"/>
        </w:rPr>
        <w:t>17. Оперативные вмешательства (резекция, ампутация, удаление органа (желудок, почка, селезенка, яичники, матка и прочее)), трансплантация органов и тканей, повлекшие стойкую утрату трудоспособности (I и II группа инвалидности), ксенотрансплантация органов</w:t>
      </w:r>
    </w:p>
    <w:p w:rsidR="00D54DAD" w:rsidRPr="00D54DAD" w:rsidRDefault="00D54DAD" w:rsidP="00D54DAD">
      <w:pPr>
        <w:rPr>
          <w:rFonts w:ascii="Times New Roman" w:hAnsi="Times New Roman" w:cs="Times New Roman"/>
        </w:rPr>
      </w:pPr>
      <w:r w:rsidRPr="00D54DAD">
        <w:rPr>
          <w:rFonts w:ascii="Times New Roman" w:hAnsi="Times New Roman" w:cs="Times New Roman"/>
        </w:rPr>
        <w:t>18. Стойкая утрата трудоспособности (I и II группа инвалидности)</w:t>
      </w:r>
    </w:p>
    <w:p w:rsidR="00D54DAD" w:rsidRPr="00D54DAD" w:rsidRDefault="00D54DAD" w:rsidP="00D54DAD">
      <w:pPr>
        <w:rPr>
          <w:rFonts w:ascii="Times New Roman" w:hAnsi="Times New Roman" w:cs="Times New Roman"/>
        </w:rPr>
      </w:pPr>
      <w:r w:rsidRPr="00D54DAD">
        <w:rPr>
          <w:rFonts w:ascii="Times New Roman" w:hAnsi="Times New Roman" w:cs="Times New Roman"/>
        </w:rPr>
        <w:t xml:space="preserve">19. Женский пол донора для </w:t>
      </w:r>
      <w:proofErr w:type="spellStart"/>
      <w:r w:rsidRPr="00D54DAD">
        <w:rPr>
          <w:rFonts w:ascii="Times New Roman" w:hAnsi="Times New Roman" w:cs="Times New Roman"/>
        </w:rPr>
        <w:t>донации</w:t>
      </w:r>
      <w:proofErr w:type="spellEnd"/>
      <w:r w:rsidRPr="00D54DAD">
        <w:rPr>
          <w:rFonts w:ascii="Times New Roman" w:hAnsi="Times New Roman" w:cs="Times New Roman"/>
        </w:rPr>
        <w:t xml:space="preserve"> 2 единиц </w:t>
      </w:r>
      <w:proofErr w:type="spellStart"/>
      <w:r w:rsidRPr="00D54DAD">
        <w:rPr>
          <w:rFonts w:ascii="Times New Roman" w:hAnsi="Times New Roman" w:cs="Times New Roman"/>
        </w:rPr>
        <w:t>эритроцитной</w:t>
      </w:r>
      <w:proofErr w:type="spellEnd"/>
      <w:r w:rsidRPr="00D54DAD">
        <w:rPr>
          <w:rFonts w:ascii="Times New Roman" w:hAnsi="Times New Roman" w:cs="Times New Roman"/>
        </w:rPr>
        <w:t xml:space="preserve"> массы или взвеси, полученной методом </w:t>
      </w:r>
      <w:proofErr w:type="spellStart"/>
      <w:r w:rsidRPr="00D54DAD">
        <w:rPr>
          <w:rFonts w:ascii="Times New Roman" w:hAnsi="Times New Roman" w:cs="Times New Roman"/>
        </w:rPr>
        <w:t>афереза</w:t>
      </w:r>
      <w:proofErr w:type="spellEnd"/>
    </w:p>
    <w:p w:rsidR="00D54DAD" w:rsidRPr="00D54DAD" w:rsidRDefault="00D54DAD" w:rsidP="00D54DAD">
      <w:pPr>
        <w:rPr>
          <w:rFonts w:ascii="Times New Roman" w:hAnsi="Times New Roman" w:cs="Times New Roman"/>
        </w:rPr>
      </w:pPr>
      <w:r w:rsidRPr="00D54DAD">
        <w:rPr>
          <w:rFonts w:ascii="Times New Roman" w:hAnsi="Times New Roman" w:cs="Times New Roman"/>
        </w:rPr>
        <w:t>20. Лица с повторными неспецифическими реакциями на маркеры вирусов иммунодефицита человека, гепатитов B и C и возбудителя сифилиса</w:t>
      </w:r>
    </w:p>
    <w:p w:rsidR="00D54DAD" w:rsidRPr="00D54DAD" w:rsidRDefault="00D54DAD" w:rsidP="00D54DAD">
      <w:pPr>
        <w:rPr>
          <w:rFonts w:ascii="Times New Roman" w:hAnsi="Times New Roman" w:cs="Times New Roman"/>
        </w:rPr>
      </w:pPr>
      <w:r w:rsidRPr="00D54DAD">
        <w:rPr>
          <w:rFonts w:ascii="Times New Roman" w:hAnsi="Times New Roman" w:cs="Times New Roman"/>
        </w:rPr>
        <w:t xml:space="preserve">21. Лица с повторными выявленными </w:t>
      </w:r>
      <w:proofErr w:type="spellStart"/>
      <w:r w:rsidRPr="00D54DAD">
        <w:rPr>
          <w:rFonts w:ascii="Times New Roman" w:hAnsi="Times New Roman" w:cs="Times New Roman"/>
        </w:rPr>
        <w:t>аллоиммунными</w:t>
      </w:r>
      <w:proofErr w:type="spellEnd"/>
      <w:r w:rsidRPr="00D54DAD">
        <w:rPr>
          <w:rFonts w:ascii="Times New Roman" w:hAnsi="Times New Roman" w:cs="Times New Roman"/>
        </w:rPr>
        <w:t xml:space="preserve"> антителами к антигенам эритроцитов (за исключением доноров плазмы для производства лекарственных препаратов)</w:t>
      </w:r>
    </w:p>
    <w:p w:rsidR="00D54DAD" w:rsidRPr="00D54DAD" w:rsidRDefault="00D54DAD" w:rsidP="00D54DAD">
      <w:pPr>
        <w:rPr>
          <w:rFonts w:ascii="Times New Roman" w:hAnsi="Times New Roman" w:cs="Times New Roman"/>
        </w:rPr>
      </w:pPr>
      <w:r w:rsidRPr="00D54DAD">
        <w:rPr>
          <w:rFonts w:ascii="Times New Roman" w:hAnsi="Times New Roman" w:cs="Times New Roman"/>
        </w:rPr>
        <w:t xml:space="preserve">22. Лица с повторными выявленными </w:t>
      </w:r>
      <w:proofErr w:type="spellStart"/>
      <w:r w:rsidRPr="00D54DAD">
        <w:rPr>
          <w:rFonts w:ascii="Times New Roman" w:hAnsi="Times New Roman" w:cs="Times New Roman"/>
        </w:rPr>
        <w:t>экстраагглютининами</w:t>
      </w:r>
      <w:proofErr w:type="spellEnd"/>
      <w:r w:rsidRPr="00D54DAD">
        <w:rPr>
          <w:rFonts w:ascii="Times New Roman" w:hAnsi="Times New Roman" w:cs="Times New Roman"/>
        </w:rPr>
        <w:t xml:space="preserve"> анти-A1 (за исключением доноров плазмы для производства лекарственных препаратов)</w:t>
      </w:r>
    </w:p>
    <w:p w:rsidR="00D54DAD" w:rsidRPr="00D54DAD" w:rsidRDefault="00D54DAD" w:rsidP="00D54DAD">
      <w:pPr>
        <w:rPr>
          <w:rFonts w:ascii="Times New Roman" w:hAnsi="Times New Roman" w:cs="Times New Roman"/>
        </w:rPr>
      </w:pPr>
      <w:r>
        <w:rPr>
          <w:rFonts w:ascii="Times New Roman" w:hAnsi="Times New Roman" w:cs="Times New Roman"/>
          <w:noProof/>
          <w:lang w:eastAsia="ru-RU"/>
        </w:rPr>
        <w:drawing>
          <wp:inline distT="0" distB="0" distL="0" distR="0">
            <wp:extent cx="4880586" cy="3257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14e30b79e6426671cc1ee9d6e23a62.jpg"/>
                    <pic:cNvPicPr/>
                  </pic:nvPicPr>
                  <pic:blipFill>
                    <a:blip r:embed="rId6">
                      <a:extLst>
                        <a:ext uri="{28A0092B-C50C-407E-A947-70E740481C1C}">
                          <a14:useLocalDpi xmlns:a14="http://schemas.microsoft.com/office/drawing/2010/main" val="0"/>
                        </a:ext>
                      </a:extLst>
                    </a:blip>
                    <a:stretch>
                      <a:fillRect/>
                    </a:stretch>
                  </pic:blipFill>
                  <pic:spPr>
                    <a:xfrm>
                      <a:off x="0" y="0"/>
                      <a:ext cx="4884824" cy="3260378"/>
                    </a:xfrm>
                    <a:prstGeom prst="rect">
                      <a:avLst/>
                    </a:prstGeom>
                  </pic:spPr>
                </pic:pic>
              </a:graphicData>
            </a:graphic>
          </wp:inline>
        </w:drawing>
      </w:r>
    </w:p>
    <w:sectPr w:rsidR="00D54DAD" w:rsidRPr="00D54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73E59"/>
    <w:multiLevelType w:val="multilevel"/>
    <w:tmpl w:val="47DA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AD"/>
    <w:rsid w:val="00D54DAD"/>
    <w:rsid w:val="00E5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047A"/>
  <w15:chartTrackingRefBased/>
  <w15:docId w15:val="{DBC4E85E-E8D3-48C8-8970-1DD3A7A7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1</cp:revision>
  <dcterms:created xsi:type="dcterms:W3CDTF">2023-04-18T09:26:00Z</dcterms:created>
  <dcterms:modified xsi:type="dcterms:W3CDTF">2023-04-18T09:35:00Z</dcterms:modified>
</cp:coreProperties>
</file>